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57BF9" w14:textId="5F8B60C2" w:rsidR="00136F58" w:rsidRPr="00136F58" w:rsidRDefault="00A44A14" w:rsidP="00A44A14">
      <w:pPr>
        <w:autoSpaceDE w:val="0"/>
        <w:autoSpaceDN w:val="0"/>
        <w:adjustRightInd w:val="0"/>
        <w:spacing w:after="0" w:line="240" w:lineRule="auto"/>
        <w:rPr>
          <w:rFonts w:ascii="Helv" w:hAnsi="Helv" w:cs="Helv"/>
          <w:b/>
          <w:bCs/>
          <w:color w:val="C00000"/>
          <w:sz w:val="26"/>
          <w:szCs w:val="24"/>
          <w:u w:val="single"/>
        </w:rPr>
      </w:pPr>
      <w:r w:rsidRPr="00A44A14">
        <w:rPr>
          <w:rFonts w:ascii="Helv" w:hAnsi="Helv" w:cs="Helv"/>
          <w:b/>
          <w:bCs/>
          <w:color w:val="C00000"/>
          <w:sz w:val="26"/>
          <w:szCs w:val="24"/>
          <w:u w:val="single"/>
        </w:rPr>
        <w:t>INFORMATION REQUIRED IN REPORTING A SECURITY / PRIVACY BREACH</w:t>
      </w:r>
      <w:r w:rsidR="00136F58">
        <w:rPr>
          <w:rFonts w:ascii="Helv" w:hAnsi="Helv" w:cs="Helv"/>
          <w:b/>
          <w:bCs/>
          <w:color w:val="C00000"/>
          <w:sz w:val="26"/>
          <w:szCs w:val="24"/>
          <w:u w:val="single"/>
        </w:rPr>
        <w:t>*</w:t>
      </w:r>
    </w:p>
    <w:p w14:paraId="673AA0E2" w14:textId="77777777" w:rsidR="00A44A14" w:rsidRDefault="00A44A14" w:rsidP="00A44A14">
      <w:pPr>
        <w:autoSpaceDE w:val="0"/>
        <w:autoSpaceDN w:val="0"/>
        <w:adjustRightInd w:val="0"/>
        <w:spacing w:after="0" w:line="240" w:lineRule="auto"/>
        <w:rPr>
          <w:rFonts w:ascii="Helv" w:hAnsi="Helv" w:cs="Helv"/>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A0" w:firstRow="1" w:lastRow="0" w:firstColumn="1" w:lastColumn="0" w:noHBand="0" w:noVBand="0"/>
      </w:tblPr>
      <w:tblGrid>
        <w:gridCol w:w="9016"/>
      </w:tblGrid>
      <w:tr w:rsidR="00A44A14" w14:paraId="713ABDE3" w14:textId="77777777" w:rsidTr="00C83267">
        <w:trPr>
          <w:trHeight w:val="454"/>
        </w:trPr>
        <w:tc>
          <w:tcPr>
            <w:tcW w:w="5000" w:type="pct"/>
            <w:vAlign w:val="center"/>
          </w:tcPr>
          <w:p w14:paraId="4F3AEB45" w14:textId="77777777" w:rsidR="00A44A14" w:rsidRPr="00A44A14" w:rsidRDefault="00A44A14">
            <w:pPr>
              <w:keepNext/>
              <w:keepLines/>
              <w:autoSpaceDE w:val="0"/>
              <w:autoSpaceDN w:val="0"/>
              <w:adjustRightInd w:val="0"/>
              <w:spacing w:after="0" w:line="240" w:lineRule="auto"/>
              <w:rPr>
                <w:rFonts w:ascii="Arial" w:hAnsi="Arial" w:cs="Arial"/>
                <w:b/>
                <w:bCs/>
                <w:color w:val="000000"/>
                <w:sz w:val="24"/>
                <w:szCs w:val="24"/>
              </w:rPr>
            </w:pPr>
          </w:p>
          <w:p w14:paraId="11B420AB"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 xml:space="preserve">When reporting a security / privacy breach or incident to a supervisor, as much as possible of the information specified below should be provided. The information may be provided orally first and then in writing. </w:t>
            </w:r>
            <w:r w:rsidRPr="00A44A14">
              <w:rPr>
                <w:rFonts w:ascii="Arial" w:hAnsi="Arial" w:cs="Arial"/>
                <w:b/>
                <w:bCs/>
                <w:color w:val="000000"/>
                <w:sz w:val="24"/>
                <w:szCs w:val="24"/>
                <w:u w:val="single"/>
              </w:rPr>
              <w:t>The information should be given without delay, so that the necessary steps to deal with the breach or incident can proceed immediately</w:t>
            </w:r>
            <w:r w:rsidRPr="00A44A14">
              <w:rPr>
                <w:rFonts w:ascii="Arial" w:hAnsi="Arial" w:cs="Arial"/>
                <w:color w:val="000000"/>
                <w:sz w:val="24"/>
                <w:szCs w:val="24"/>
              </w:rPr>
              <w:t>.</w:t>
            </w:r>
            <w:r w:rsidR="00C83267">
              <w:rPr>
                <w:rFonts w:ascii="Arial" w:hAnsi="Arial" w:cs="Arial"/>
                <w:color w:val="000000"/>
                <w:sz w:val="24"/>
                <w:szCs w:val="24"/>
              </w:rPr>
              <w:t xml:space="preserve">   </w:t>
            </w:r>
          </w:p>
          <w:p w14:paraId="2260A8DC" w14:textId="60C21BDF" w:rsidR="00C83267" w:rsidRPr="00A44A14" w:rsidRDefault="00C83267">
            <w:pPr>
              <w:keepNext/>
              <w:keepLines/>
              <w:autoSpaceDE w:val="0"/>
              <w:autoSpaceDN w:val="0"/>
              <w:adjustRightInd w:val="0"/>
              <w:spacing w:after="0" w:line="240" w:lineRule="auto"/>
              <w:rPr>
                <w:rFonts w:ascii="Arial" w:hAnsi="Arial" w:cs="Arial"/>
                <w:color w:val="000000"/>
                <w:sz w:val="24"/>
                <w:szCs w:val="24"/>
              </w:rPr>
            </w:pPr>
          </w:p>
        </w:tc>
      </w:tr>
      <w:tr w:rsidR="00A44A14" w14:paraId="483681C5" w14:textId="77777777" w:rsidTr="00C83267">
        <w:trPr>
          <w:trHeight w:val="454"/>
        </w:trPr>
        <w:tc>
          <w:tcPr>
            <w:tcW w:w="5000" w:type="pct"/>
            <w:vAlign w:val="center"/>
          </w:tcPr>
          <w:p w14:paraId="38F99ECE"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Pr="00A44A14">
              <w:rPr>
                <w:rFonts w:ascii="Arial" w:hAnsi="Arial" w:cs="Arial"/>
                <w:color w:val="000000"/>
                <w:sz w:val="24"/>
                <w:szCs w:val="24"/>
              </w:rPr>
              <w:t>etailed description of breach or incident (including a chronology of the events associated with the breach where appropriate)</w:t>
            </w:r>
          </w:p>
          <w:p w14:paraId="5B4E08CB"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p w14:paraId="5BB44A48"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p w14:paraId="2E9293A2"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tc>
      </w:tr>
      <w:tr w:rsidR="00A44A14" w14:paraId="607496DE" w14:textId="77777777" w:rsidTr="00C83267">
        <w:trPr>
          <w:trHeight w:val="454"/>
        </w:trPr>
        <w:tc>
          <w:tcPr>
            <w:tcW w:w="5000" w:type="pct"/>
            <w:vAlign w:val="center"/>
          </w:tcPr>
          <w:p w14:paraId="6E1D4D30"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 xml:space="preserve">Date &amp; time breach/incident detected   </w:t>
            </w:r>
          </w:p>
          <w:p w14:paraId="7527167B"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p>
          <w:p w14:paraId="77966A2F"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tc>
      </w:tr>
      <w:tr w:rsidR="00A44A14" w14:paraId="0C70F5D7" w14:textId="77777777" w:rsidTr="00C83267">
        <w:trPr>
          <w:trHeight w:val="454"/>
        </w:trPr>
        <w:tc>
          <w:tcPr>
            <w:tcW w:w="5000" w:type="pct"/>
            <w:vAlign w:val="center"/>
          </w:tcPr>
          <w:p w14:paraId="73CC9DFC" w14:textId="77777777" w:rsidR="00A44A14" w:rsidRDefault="00A44A14" w:rsidP="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 xml:space="preserve"> Staff member who detected the breach:   </w:t>
            </w:r>
          </w:p>
          <w:p w14:paraId="0BD5B680" w14:textId="77777777" w:rsidR="00A44A14" w:rsidRDefault="00A44A14" w:rsidP="00A44A14">
            <w:pPr>
              <w:keepNext/>
              <w:keepLines/>
              <w:autoSpaceDE w:val="0"/>
              <w:autoSpaceDN w:val="0"/>
              <w:adjustRightInd w:val="0"/>
              <w:spacing w:after="0" w:line="240" w:lineRule="auto"/>
              <w:rPr>
                <w:rFonts w:ascii="Arial" w:hAnsi="Arial" w:cs="Arial"/>
                <w:color w:val="000000"/>
                <w:sz w:val="24"/>
                <w:szCs w:val="24"/>
              </w:rPr>
            </w:pPr>
          </w:p>
          <w:p w14:paraId="20C6F9FC" w14:textId="77777777" w:rsidR="00A44A14" w:rsidRPr="00A44A14" w:rsidRDefault="00A44A14" w:rsidP="00A44A14">
            <w:pPr>
              <w:keepNext/>
              <w:keepLines/>
              <w:autoSpaceDE w:val="0"/>
              <w:autoSpaceDN w:val="0"/>
              <w:adjustRightInd w:val="0"/>
              <w:spacing w:after="0" w:line="240" w:lineRule="auto"/>
              <w:rPr>
                <w:rFonts w:ascii="Arial" w:hAnsi="Arial" w:cs="Arial"/>
                <w:color w:val="000000"/>
                <w:sz w:val="24"/>
                <w:szCs w:val="24"/>
              </w:rPr>
            </w:pPr>
          </w:p>
        </w:tc>
      </w:tr>
      <w:tr w:rsidR="00A44A14" w14:paraId="2F899EF0" w14:textId="77777777" w:rsidTr="00C83267">
        <w:trPr>
          <w:trHeight w:val="454"/>
        </w:trPr>
        <w:tc>
          <w:tcPr>
            <w:tcW w:w="5000" w:type="pct"/>
            <w:vAlign w:val="center"/>
          </w:tcPr>
          <w:p w14:paraId="649402E8"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 xml:space="preserve">Date &amp; time breach reported to supervisor  </w:t>
            </w:r>
          </w:p>
          <w:p w14:paraId="1D407B44"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 xml:space="preserve"> </w:t>
            </w:r>
          </w:p>
          <w:p w14:paraId="4DC59247"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tc>
      </w:tr>
      <w:tr w:rsidR="00A44A14" w14:paraId="25A0C5E3" w14:textId="77777777" w:rsidTr="00C83267">
        <w:trPr>
          <w:trHeight w:val="454"/>
        </w:trPr>
        <w:tc>
          <w:tcPr>
            <w:tcW w:w="5000" w:type="pct"/>
            <w:vAlign w:val="center"/>
          </w:tcPr>
          <w:p w14:paraId="4DA31B4D" w14:textId="77777777" w:rsidR="00A44A14" w:rsidRDefault="00A44A14" w:rsidP="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Where relevant, details of IT equipment involved in breach (Include owner and asset number, if available.)</w:t>
            </w:r>
          </w:p>
          <w:p w14:paraId="055B4912"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p w14:paraId="1A0EE0D4"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p w14:paraId="47D3DBB7"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4472C4" w:themeColor="accent1"/>
                <w:sz w:val="24"/>
                <w:szCs w:val="24"/>
              </w:rPr>
              <w:t xml:space="preserve">  </w:t>
            </w:r>
          </w:p>
        </w:tc>
      </w:tr>
      <w:tr w:rsidR="00A44A14" w14:paraId="5D5BD331" w14:textId="77777777" w:rsidTr="00C83267">
        <w:trPr>
          <w:trHeight w:val="2145"/>
        </w:trPr>
        <w:tc>
          <w:tcPr>
            <w:tcW w:w="5000" w:type="pct"/>
            <w:vAlign w:val="center"/>
          </w:tcPr>
          <w:p w14:paraId="23D4571B"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Details of the amount and nature of data that might be compromised (including where possible, the categories and approximate number of data subjects concerned, and the categories and approximate number of personal data records concerned)</w:t>
            </w:r>
          </w:p>
          <w:p w14:paraId="241E5EC8"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p w14:paraId="3C26EC6F"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p w14:paraId="3C4926A1"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4472C4" w:themeColor="accent1"/>
                <w:sz w:val="24"/>
                <w:szCs w:val="24"/>
              </w:rPr>
              <w:t xml:space="preserve"> </w:t>
            </w:r>
          </w:p>
        </w:tc>
      </w:tr>
      <w:tr w:rsidR="00A44A14" w14:paraId="053918BD" w14:textId="77777777" w:rsidTr="00C83267">
        <w:trPr>
          <w:trHeight w:val="454"/>
        </w:trPr>
        <w:tc>
          <w:tcPr>
            <w:tcW w:w="5000" w:type="pct"/>
            <w:vAlign w:val="center"/>
          </w:tcPr>
          <w:p w14:paraId="26C1DD70"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Description of the likely consequences of the breach</w:t>
            </w:r>
          </w:p>
          <w:p w14:paraId="7658D4F8" w14:textId="77777777" w:rsidR="00A44A14" w:rsidRDefault="00A44A14">
            <w:pPr>
              <w:keepNext/>
              <w:keepLines/>
              <w:autoSpaceDE w:val="0"/>
              <w:autoSpaceDN w:val="0"/>
              <w:adjustRightInd w:val="0"/>
              <w:spacing w:after="0" w:line="240" w:lineRule="auto"/>
              <w:rPr>
                <w:rFonts w:ascii="Arial" w:hAnsi="Arial" w:cs="Arial"/>
                <w:color w:val="000000"/>
                <w:sz w:val="24"/>
                <w:szCs w:val="24"/>
              </w:rPr>
            </w:pPr>
          </w:p>
          <w:p w14:paraId="48EF32A4"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p w14:paraId="1B76A3DC"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p w14:paraId="3178E013" w14:textId="77777777" w:rsidR="00A44A14" w:rsidRPr="00A44A14" w:rsidRDefault="00A44A14">
            <w:pPr>
              <w:keepNext/>
              <w:keepLines/>
              <w:autoSpaceDE w:val="0"/>
              <w:autoSpaceDN w:val="0"/>
              <w:adjustRightInd w:val="0"/>
              <w:spacing w:after="0" w:line="240" w:lineRule="auto"/>
              <w:rPr>
                <w:rFonts w:ascii="Arial" w:hAnsi="Arial" w:cs="Arial"/>
                <w:color w:val="000000"/>
                <w:sz w:val="24"/>
                <w:szCs w:val="24"/>
              </w:rPr>
            </w:pPr>
          </w:p>
        </w:tc>
      </w:tr>
      <w:tr w:rsidR="00A44A14" w14:paraId="2C1E9970" w14:textId="77777777" w:rsidTr="00C83267">
        <w:trPr>
          <w:trHeight w:val="454"/>
        </w:trPr>
        <w:tc>
          <w:tcPr>
            <w:tcW w:w="5000" w:type="pct"/>
            <w:vAlign w:val="center"/>
          </w:tcPr>
          <w:p w14:paraId="7A76CA59" w14:textId="77777777" w:rsidR="00A44A14" w:rsidRDefault="00A44A14">
            <w:pPr>
              <w:keepNext/>
              <w:keepLines/>
              <w:tabs>
                <w:tab w:val="left" w:pos="-1327"/>
                <w:tab w:val="left" w:pos="-607"/>
                <w:tab w:val="left" w:pos="113"/>
                <w:tab w:val="left" w:pos="833"/>
                <w:tab w:val="left" w:pos="1553"/>
                <w:tab w:val="left" w:pos="2273"/>
                <w:tab w:val="left" w:pos="2993"/>
                <w:tab w:val="left" w:pos="31327"/>
              </w:tabs>
              <w:autoSpaceDE w:val="0"/>
              <w:autoSpaceDN w:val="0"/>
              <w:adjustRightInd w:val="0"/>
              <w:spacing w:after="0" w:line="240" w:lineRule="auto"/>
              <w:rPr>
                <w:rFonts w:ascii="Arial" w:hAnsi="Arial" w:cs="Arial"/>
                <w:color w:val="000000"/>
                <w:sz w:val="24"/>
                <w:szCs w:val="24"/>
              </w:rPr>
            </w:pPr>
            <w:r w:rsidRPr="00A44A14">
              <w:rPr>
                <w:rFonts w:ascii="Arial" w:hAnsi="Arial" w:cs="Arial"/>
                <w:color w:val="000000"/>
                <w:sz w:val="24"/>
                <w:szCs w:val="24"/>
              </w:rPr>
              <w:t>Description of the measures taken or proposed to be taken to address the breach, including, where appropriate, measures to mitigate its possible adverse effects</w:t>
            </w:r>
          </w:p>
          <w:p w14:paraId="3A3DA14F" w14:textId="77777777" w:rsidR="00A44A14" w:rsidRPr="00A44A14" w:rsidRDefault="00A44A14">
            <w:pPr>
              <w:keepNext/>
              <w:keepLines/>
              <w:tabs>
                <w:tab w:val="left" w:pos="-1327"/>
                <w:tab w:val="left" w:pos="-607"/>
                <w:tab w:val="left" w:pos="113"/>
                <w:tab w:val="left" w:pos="833"/>
                <w:tab w:val="left" w:pos="1553"/>
                <w:tab w:val="left" w:pos="2273"/>
                <w:tab w:val="left" w:pos="2993"/>
                <w:tab w:val="left" w:pos="31327"/>
              </w:tabs>
              <w:autoSpaceDE w:val="0"/>
              <w:autoSpaceDN w:val="0"/>
              <w:adjustRightInd w:val="0"/>
              <w:spacing w:after="0" w:line="240" w:lineRule="auto"/>
              <w:rPr>
                <w:rFonts w:ascii="Arial" w:hAnsi="Arial" w:cs="Arial"/>
                <w:color w:val="000000"/>
                <w:sz w:val="24"/>
                <w:szCs w:val="24"/>
              </w:rPr>
            </w:pPr>
          </w:p>
          <w:p w14:paraId="6962199B" w14:textId="77777777" w:rsidR="00A44A14" w:rsidRPr="00A44A14" w:rsidRDefault="00A44A14">
            <w:pPr>
              <w:keepNext/>
              <w:keepLines/>
              <w:tabs>
                <w:tab w:val="left" w:pos="-1327"/>
                <w:tab w:val="left" w:pos="-607"/>
                <w:tab w:val="left" w:pos="113"/>
                <w:tab w:val="left" w:pos="833"/>
                <w:tab w:val="left" w:pos="1553"/>
                <w:tab w:val="left" w:pos="2273"/>
                <w:tab w:val="left" w:pos="2993"/>
                <w:tab w:val="left" w:pos="31327"/>
              </w:tabs>
              <w:autoSpaceDE w:val="0"/>
              <w:autoSpaceDN w:val="0"/>
              <w:adjustRightInd w:val="0"/>
              <w:spacing w:after="0" w:line="240" w:lineRule="auto"/>
              <w:rPr>
                <w:rFonts w:ascii="Arial" w:hAnsi="Arial" w:cs="Arial"/>
                <w:color w:val="000000"/>
                <w:sz w:val="24"/>
                <w:szCs w:val="24"/>
              </w:rPr>
            </w:pPr>
          </w:p>
          <w:p w14:paraId="737D3B34" w14:textId="77777777" w:rsidR="00A44A14" w:rsidRPr="00A44A14" w:rsidRDefault="00A44A14">
            <w:pPr>
              <w:keepNext/>
              <w:keepLines/>
              <w:tabs>
                <w:tab w:val="left" w:pos="-1327"/>
                <w:tab w:val="left" w:pos="-607"/>
                <w:tab w:val="left" w:pos="113"/>
                <w:tab w:val="left" w:pos="833"/>
                <w:tab w:val="left" w:pos="1553"/>
                <w:tab w:val="left" w:pos="2273"/>
                <w:tab w:val="left" w:pos="2993"/>
                <w:tab w:val="left" w:pos="31327"/>
              </w:tabs>
              <w:autoSpaceDE w:val="0"/>
              <w:autoSpaceDN w:val="0"/>
              <w:adjustRightInd w:val="0"/>
              <w:spacing w:after="0" w:line="240" w:lineRule="auto"/>
              <w:rPr>
                <w:rFonts w:ascii="Arial" w:hAnsi="Arial" w:cs="Arial"/>
                <w:color w:val="4472C4" w:themeColor="accent1"/>
                <w:sz w:val="24"/>
                <w:szCs w:val="24"/>
              </w:rPr>
            </w:pPr>
          </w:p>
          <w:p w14:paraId="26552950" w14:textId="77777777" w:rsidR="00A44A14" w:rsidRPr="00A44A14" w:rsidRDefault="00A44A14">
            <w:pPr>
              <w:keepNext/>
              <w:keepLines/>
              <w:tabs>
                <w:tab w:val="left" w:pos="-1327"/>
                <w:tab w:val="left" w:pos="-607"/>
                <w:tab w:val="left" w:pos="113"/>
                <w:tab w:val="left" w:pos="833"/>
                <w:tab w:val="left" w:pos="1553"/>
                <w:tab w:val="left" w:pos="2273"/>
                <w:tab w:val="left" w:pos="2993"/>
                <w:tab w:val="left" w:pos="31327"/>
              </w:tabs>
              <w:autoSpaceDE w:val="0"/>
              <w:autoSpaceDN w:val="0"/>
              <w:adjustRightInd w:val="0"/>
              <w:spacing w:after="0" w:line="240" w:lineRule="auto"/>
              <w:rPr>
                <w:rFonts w:ascii="Arial" w:hAnsi="Arial" w:cs="Arial"/>
                <w:color w:val="000000"/>
                <w:sz w:val="24"/>
                <w:szCs w:val="24"/>
              </w:rPr>
            </w:pPr>
          </w:p>
        </w:tc>
      </w:tr>
    </w:tbl>
    <w:p w14:paraId="38825A8A" w14:textId="1D25DA0A" w:rsidR="00A44A14" w:rsidRPr="00136F58" w:rsidRDefault="00136F58" w:rsidP="00136F58">
      <w:pPr>
        <w:rPr>
          <w:color w:val="FF0000"/>
        </w:rPr>
      </w:pPr>
      <w:r w:rsidRPr="00136F58">
        <w:rPr>
          <w:rFonts w:ascii="Helv" w:hAnsi="Helv" w:cs="Helv"/>
          <w:b/>
          <w:bCs/>
          <w:color w:val="C00000"/>
          <w:sz w:val="26"/>
          <w:szCs w:val="24"/>
        </w:rPr>
        <w:t>*</w:t>
      </w:r>
      <w:r>
        <w:t xml:space="preserve">   </w:t>
      </w:r>
      <w:r w:rsidRPr="00136F58">
        <w:rPr>
          <w:color w:val="FF0000"/>
        </w:rPr>
        <w:t xml:space="preserve">This </w:t>
      </w:r>
      <w:r>
        <w:rPr>
          <w:color w:val="FF0000"/>
        </w:rPr>
        <w:t xml:space="preserve">is </w:t>
      </w:r>
      <w:r w:rsidRPr="00136F58">
        <w:rPr>
          <w:color w:val="FF0000"/>
        </w:rPr>
        <w:t>extracted from Appendix A,</w:t>
      </w:r>
      <w:r>
        <w:rPr>
          <w:color w:val="FF0000"/>
        </w:rPr>
        <w:t xml:space="preserve"> </w:t>
      </w:r>
      <w:r w:rsidRPr="00136F58">
        <w:rPr>
          <w:color w:val="FF0000"/>
        </w:rPr>
        <w:t>Section 6.3 of the Data Management Policy</w:t>
      </w:r>
      <w:r>
        <w:rPr>
          <w:color w:val="FF0000"/>
        </w:rPr>
        <w:t xml:space="preserve">.  It can be attached to a notification logged to the Data Office Service Desk.     </w:t>
      </w:r>
      <w:bookmarkStart w:id="0" w:name="_GoBack"/>
      <w:bookmarkEnd w:id="0"/>
    </w:p>
    <w:sectPr w:rsidR="00A44A14" w:rsidRPr="00136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650"/>
    <w:multiLevelType w:val="hybridMultilevel"/>
    <w:tmpl w:val="D0E47A52"/>
    <w:lvl w:ilvl="0" w:tplc="160E5630">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F42165"/>
    <w:multiLevelType w:val="hybridMultilevel"/>
    <w:tmpl w:val="40E4B512"/>
    <w:lvl w:ilvl="0" w:tplc="A9687F7C">
      <w:numFmt w:val="bullet"/>
      <w:lvlText w:val=""/>
      <w:lvlJc w:val="left"/>
      <w:pPr>
        <w:ind w:left="720" w:hanging="360"/>
      </w:pPr>
      <w:rPr>
        <w:rFonts w:ascii="Symbol" w:eastAsiaTheme="minorHAnsi" w:hAnsi="Symbol" w:cs="Helv" w:hint="default"/>
        <w:b/>
        <w:color w:val="C00000"/>
        <w:sz w:val="26"/>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14"/>
    <w:rsid w:val="00136F58"/>
    <w:rsid w:val="00655EE9"/>
    <w:rsid w:val="00A44A14"/>
    <w:rsid w:val="00C832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A98D"/>
  <w15:chartTrackingRefBased/>
  <w15:docId w15:val="{3CC53D93-3BD6-4401-BED4-AC5BDCFD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A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5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Buckley</dc:creator>
  <cp:keywords/>
  <dc:description/>
  <cp:lastModifiedBy>Majella Lysaght</cp:lastModifiedBy>
  <cp:revision>3</cp:revision>
  <dcterms:created xsi:type="dcterms:W3CDTF">2019-02-22T09:38:00Z</dcterms:created>
  <dcterms:modified xsi:type="dcterms:W3CDTF">2019-05-27T15:37:00Z</dcterms:modified>
</cp:coreProperties>
</file>